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tblpY="-840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DE5CBB" w14:paraId="53A60855" w14:textId="77777777" w:rsidTr="000B6FB6">
        <w:trPr>
          <w:cantSplit/>
          <w:trHeight w:hRule="exact" w:val="1701"/>
        </w:trPr>
        <w:tc>
          <w:tcPr>
            <w:tcW w:w="1418" w:type="dxa"/>
            <w:hideMark/>
          </w:tcPr>
          <w:p w14:paraId="221BBBCB" w14:textId="77777777" w:rsidR="00DE5CBB" w:rsidRDefault="000F0D8F" w:rsidP="000B6FB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D28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5253925" r:id="rId6"/>
              </w:object>
            </w:r>
          </w:p>
        </w:tc>
        <w:tc>
          <w:tcPr>
            <w:tcW w:w="9356" w:type="dxa"/>
          </w:tcPr>
          <w:p w14:paraId="1D00290C" w14:textId="77777777" w:rsidR="00DE5CBB" w:rsidRDefault="00DE5CBB" w:rsidP="000B6FB6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A338415" w14:textId="77777777" w:rsidR="00DE5CBB" w:rsidRDefault="00DE5CBB" w:rsidP="000B6FB6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46 - Caixa Postal 21 Fone (043) 3151-1800 - CEP 86.720-000 –</w:t>
            </w:r>
          </w:p>
          <w:p w14:paraId="155EE17D" w14:textId="77777777" w:rsidR="00DE5CBB" w:rsidRDefault="00DE5CBB" w:rsidP="000B6FB6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73FD334D" w14:textId="77777777" w:rsidR="00DE5CBB" w:rsidRDefault="00DE5CBB" w:rsidP="000B6FB6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39A8C5B" w14:textId="5FEBC5DD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3129988" w14:textId="77777777" w:rsidR="003D321C" w:rsidRDefault="003D321C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B0752FA" w14:textId="5E0113C8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INDICAÇÃO 0</w:t>
      </w:r>
      <w:r w:rsidR="003D321C">
        <w:rPr>
          <w:rFonts w:ascii="Arial" w:hAnsi="Arial" w:cs="Arial"/>
          <w:b/>
          <w:bCs/>
          <w:sz w:val="22"/>
          <w:szCs w:val="22"/>
        </w:rPr>
        <w:t>2</w:t>
      </w:r>
      <w:r w:rsidR="00964B9A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6A60D824" w14:textId="77777777" w:rsidR="00964B9A" w:rsidRDefault="00964B9A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072B71" w14:textId="77777777" w:rsidR="00DF568F" w:rsidRDefault="00DF568F" w:rsidP="00DF568F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3EFFEAD5" w14:textId="206F0434" w:rsidR="00AC2A45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 w:val="22"/>
          <w:szCs w:val="22"/>
        </w:rPr>
        <w:tab/>
      </w:r>
      <w:r w:rsidR="00127B1B" w:rsidRPr="00B82CDD">
        <w:rPr>
          <w:rFonts w:ascii="Arial" w:hAnsi="Arial" w:cs="Arial"/>
          <w:szCs w:val="24"/>
        </w:rPr>
        <w:t>Indic</w:t>
      </w:r>
      <w:r w:rsidR="00964B9A">
        <w:rPr>
          <w:rFonts w:ascii="Arial" w:hAnsi="Arial" w:cs="Arial"/>
          <w:szCs w:val="24"/>
        </w:rPr>
        <w:t>amos</w:t>
      </w:r>
      <w:r w:rsidR="00127B1B" w:rsidRPr="00B82CDD">
        <w:rPr>
          <w:rFonts w:ascii="Arial" w:hAnsi="Arial" w:cs="Arial"/>
          <w:szCs w:val="24"/>
        </w:rPr>
        <w:t xml:space="preserve"> por meio desta, </w:t>
      </w:r>
      <w:r w:rsidR="003D321C">
        <w:rPr>
          <w:rFonts w:ascii="Arial" w:hAnsi="Arial" w:cs="Arial"/>
          <w:szCs w:val="24"/>
        </w:rPr>
        <w:t xml:space="preserve">ao Departamento Responsável da Administração Pública, </w:t>
      </w:r>
      <w:r w:rsidR="00964B9A">
        <w:rPr>
          <w:rFonts w:ascii="Arial" w:hAnsi="Arial" w:cs="Arial"/>
          <w:szCs w:val="24"/>
        </w:rPr>
        <w:t>a possibilidade de cobrir sucatas da garagem municipal Donizete Messias dos Santos, com lonas ou manter as carcaças de maneira que não acumule água.</w:t>
      </w:r>
    </w:p>
    <w:p w14:paraId="681391AB" w14:textId="77777777" w:rsidR="00964B9A" w:rsidRDefault="00964B9A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6B467120" w14:textId="77777777" w:rsidR="003D321C" w:rsidRPr="00B82CDD" w:rsidRDefault="003D321C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3CDC7F3" w14:textId="77777777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87C6037" w14:textId="33861FDD" w:rsidR="00DF568F" w:rsidRDefault="00DF568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14:paraId="3B813C53" w14:textId="77777777" w:rsidR="003C451B" w:rsidRDefault="003C451B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5336CCA9" w14:textId="77777777" w:rsidR="00AF73CF" w:rsidRDefault="00AF73CF" w:rsidP="003D321C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  <w:u w:val="single"/>
        </w:rPr>
      </w:pPr>
    </w:p>
    <w:p w14:paraId="7F772373" w14:textId="16041BBF" w:rsidR="003D321C" w:rsidRPr="003D321C" w:rsidRDefault="00AF73CF" w:rsidP="003D321C">
      <w:pPr>
        <w:pStyle w:val="NormalWeb"/>
        <w:spacing w:before="30" w:beforeAutospacing="0" w:after="75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64B9A">
        <w:rPr>
          <w:rFonts w:ascii="Arial" w:hAnsi="Arial" w:cs="Arial"/>
        </w:rPr>
        <w:tab/>
      </w:r>
      <w:r w:rsidR="00964B9A">
        <w:rPr>
          <w:rFonts w:ascii="Arial" w:hAnsi="Arial" w:cs="Arial"/>
        </w:rPr>
        <w:tab/>
      </w:r>
      <w:r w:rsidR="00964B9A">
        <w:rPr>
          <w:rFonts w:ascii="Arial" w:hAnsi="Arial" w:cs="Arial"/>
        </w:rPr>
        <w:tab/>
      </w:r>
      <w:r w:rsidR="00DF568F">
        <w:rPr>
          <w:rFonts w:ascii="Arial" w:hAnsi="Arial" w:cs="Arial"/>
        </w:rPr>
        <w:t>A indicação se faz necessária</w:t>
      </w:r>
      <w:r w:rsidR="00303117">
        <w:rPr>
          <w:rFonts w:ascii="Arial" w:hAnsi="Arial" w:cs="Arial"/>
        </w:rPr>
        <w:t xml:space="preserve">, </w:t>
      </w:r>
      <w:r w:rsidR="00964B9A">
        <w:rPr>
          <w:rFonts w:ascii="Arial" w:hAnsi="Arial" w:cs="Arial"/>
        </w:rPr>
        <w:t>pois devido ao período de chuva e período de sol quente tem aumentando naquela região a infestação de mosquito de Aedes Aegypti e na própria garagem funcionários reclamam do número de mosquitos.</w:t>
      </w:r>
    </w:p>
    <w:p w14:paraId="4D357257" w14:textId="77777777" w:rsidR="003C451B" w:rsidRDefault="003C451B" w:rsidP="00340AFB">
      <w:pPr>
        <w:spacing w:line="360" w:lineRule="auto"/>
        <w:jc w:val="both"/>
        <w:rPr>
          <w:rFonts w:ascii="Arial" w:hAnsi="Arial" w:cs="Arial"/>
          <w:szCs w:val="24"/>
        </w:rPr>
      </w:pPr>
    </w:p>
    <w:p w14:paraId="674AA1F4" w14:textId="0F6C7A66" w:rsidR="000B6FB6" w:rsidRDefault="000B6FB6" w:rsidP="00AF73C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Certo de contar com a atenção devida e cientes de que o povo será atendido, aguardamos as devidas providências.</w:t>
      </w:r>
    </w:p>
    <w:p w14:paraId="1D895842" w14:textId="45C1B2E7" w:rsidR="00DF568F" w:rsidRDefault="00DF568F" w:rsidP="00DF568F">
      <w:pPr>
        <w:spacing w:line="360" w:lineRule="auto"/>
        <w:rPr>
          <w:rFonts w:ascii="Arial" w:hAnsi="Arial" w:cs="Arial"/>
          <w:szCs w:val="24"/>
        </w:rPr>
      </w:pPr>
    </w:p>
    <w:p w14:paraId="32F929DA" w14:textId="77777777" w:rsidR="008236D3" w:rsidRDefault="008236D3" w:rsidP="00DF568F">
      <w:pPr>
        <w:spacing w:line="360" w:lineRule="auto"/>
        <w:rPr>
          <w:rFonts w:ascii="Arial" w:hAnsi="Arial" w:cs="Arial"/>
          <w:szCs w:val="24"/>
        </w:rPr>
      </w:pPr>
    </w:p>
    <w:p w14:paraId="3B63BA48" w14:textId="77777777" w:rsidR="00340AFB" w:rsidRDefault="00340AFB" w:rsidP="00DF568F">
      <w:pPr>
        <w:spacing w:line="360" w:lineRule="auto"/>
        <w:rPr>
          <w:rFonts w:ascii="Arial" w:hAnsi="Arial" w:cs="Arial"/>
          <w:szCs w:val="24"/>
        </w:rPr>
      </w:pPr>
    </w:p>
    <w:p w14:paraId="16D0247C" w14:textId="7A048425" w:rsidR="00DF568F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Sabáudia, </w:t>
      </w:r>
      <w:r w:rsidR="00964B9A">
        <w:rPr>
          <w:rFonts w:ascii="Arial" w:hAnsi="Arial" w:cs="Arial"/>
          <w:szCs w:val="24"/>
        </w:rPr>
        <w:t>19</w:t>
      </w:r>
      <w:r>
        <w:rPr>
          <w:rFonts w:ascii="Arial" w:hAnsi="Arial" w:cs="Arial"/>
          <w:szCs w:val="24"/>
        </w:rPr>
        <w:t xml:space="preserve"> de fevereiro de 2021.</w:t>
      </w:r>
    </w:p>
    <w:p w14:paraId="3864DF04" w14:textId="6057D2D3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8CEF463" w14:textId="77777777" w:rsidR="008236D3" w:rsidRDefault="008236D3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7D7713D1" w14:textId="77777777" w:rsidR="00D50527" w:rsidRDefault="00D50527" w:rsidP="00D50527">
      <w:pPr>
        <w:spacing w:line="360" w:lineRule="auto"/>
        <w:jc w:val="center"/>
        <w:rPr>
          <w:rFonts w:ascii="Arial" w:hAnsi="Arial" w:cs="Arial"/>
          <w:szCs w:val="24"/>
        </w:rPr>
      </w:pPr>
    </w:p>
    <w:p w14:paraId="1D5C9BB0" w14:textId="77777777" w:rsidR="00BB258A" w:rsidRDefault="00BB258A" w:rsidP="00BB258A">
      <w:pPr>
        <w:spacing w:line="360" w:lineRule="auto"/>
        <w:jc w:val="center"/>
        <w:rPr>
          <w:rFonts w:ascii="Arial" w:hAnsi="Arial" w:cs="Arial"/>
          <w:szCs w:val="24"/>
        </w:rPr>
      </w:pPr>
    </w:p>
    <w:p w14:paraId="04CD8077" w14:textId="77777777" w:rsidR="00BB258A" w:rsidRDefault="00BB258A" w:rsidP="00BB258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Alessandra Valério                         André Luiz da Silva</w:t>
      </w:r>
    </w:p>
    <w:p w14:paraId="5AC5FA52" w14:textId="77777777" w:rsidR="00BB258A" w:rsidRPr="003C451B" w:rsidRDefault="00BB258A" w:rsidP="00BB258A">
      <w:pPr>
        <w:widowControl/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Vereadora                                            Vereador</w:t>
      </w:r>
    </w:p>
    <w:p w14:paraId="7820F241" w14:textId="77777777" w:rsidR="00BB258A" w:rsidRPr="003C451B" w:rsidRDefault="00BB258A" w:rsidP="00BB258A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</w:t>
      </w:r>
    </w:p>
    <w:p w14:paraId="26CB3983" w14:textId="0511F7D0" w:rsidR="00D50527" w:rsidRPr="003C451B" w:rsidRDefault="00D50527" w:rsidP="00BB258A">
      <w:pPr>
        <w:spacing w:line="360" w:lineRule="auto"/>
        <w:jc w:val="center"/>
        <w:rPr>
          <w:rFonts w:ascii="Arial" w:hAnsi="Arial" w:cs="Arial"/>
          <w:szCs w:val="24"/>
        </w:rPr>
      </w:pPr>
    </w:p>
    <w:sectPr w:rsidR="00D50527" w:rsidRPr="003C451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52028"/>
    <w:rsid w:val="000649A9"/>
    <w:rsid w:val="00071CF7"/>
    <w:rsid w:val="00077774"/>
    <w:rsid w:val="0008598D"/>
    <w:rsid w:val="000B2E5A"/>
    <w:rsid w:val="000B6FB6"/>
    <w:rsid w:val="000C4E66"/>
    <w:rsid w:val="000E5455"/>
    <w:rsid w:val="000F0D8F"/>
    <w:rsid w:val="00102974"/>
    <w:rsid w:val="0010465C"/>
    <w:rsid w:val="001104E8"/>
    <w:rsid w:val="00116458"/>
    <w:rsid w:val="00120184"/>
    <w:rsid w:val="001263CD"/>
    <w:rsid w:val="00127B1B"/>
    <w:rsid w:val="00157D20"/>
    <w:rsid w:val="001633EF"/>
    <w:rsid w:val="0016413A"/>
    <w:rsid w:val="00166DC9"/>
    <w:rsid w:val="00167ED6"/>
    <w:rsid w:val="001801C4"/>
    <w:rsid w:val="001A380A"/>
    <w:rsid w:val="001A4293"/>
    <w:rsid w:val="001A638E"/>
    <w:rsid w:val="001B4089"/>
    <w:rsid w:val="001C3015"/>
    <w:rsid w:val="001E1300"/>
    <w:rsid w:val="001F0F44"/>
    <w:rsid w:val="001F40E0"/>
    <w:rsid w:val="001F41C2"/>
    <w:rsid w:val="00204535"/>
    <w:rsid w:val="00211B86"/>
    <w:rsid w:val="00224F86"/>
    <w:rsid w:val="00225153"/>
    <w:rsid w:val="002513C8"/>
    <w:rsid w:val="002564AA"/>
    <w:rsid w:val="00271315"/>
    <w:rsid w:val="00282F12"/>
    <w:rsid w:val="002A5454"/>
    <w:rsid w:val="002B7319"/>
    <w:rsid w:val="002C07CE"/>
    <w:rsid w:val="002E16B9"/>
    <w:rsid w:val="002E708B"/>
    <w:rsid w:val="00301047"/>
    <w:rsid w:val="00303117"/>
    <w:rsid w:val="00303F75"/>
    <w:rsid w:val="00315BB0"/>
    <w:rsid w:val="003324F3"/>
    <w:rsid w:val="00340AFB"/>
    <w:rsid w:val="00354A27"/>
    <w:rsid w:val="00360AD7"/>
    <w:rsid w:val="00366086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B749B"/>
    <w:rsid w:val="003C1C5D"/>
    <w:rsid w:val="003C451B"/>
    <w:rsid w:val="003D321C"/>
    <w:rsid w:val="003D39AD"/>
    <w:rsid w:val="00414186"/>
    <w:rsid w:val="00420C7B"/>
    <w:rsid w:val="00433CD1"/>
    <w:rsid w:val="004379B2"/>
    <w:rsid w:val="0045057E"/>
    <w:rsid w:val="004548F9"/>
    <w:rsid w:val="00470494"/>
    <w:rsid w:val="00476E0B"/>
    <w:rsid w:val="004824EA"/>
    <w:rsid w:val="00483020"/>
    <w:rsid w:val="0048743F"/>
    <w:rsid w:val="004B768E"/>
    <w:rsid w:val="004C5CB9"/>
    <w:rsid w:val="004C6778"/>
    <w:rsid w:val="004E7141"/>
    <w:rsid w:val="004F094E"/>
    <w:rsid w:val="004F370F"/>
    <w:rsid w:val="004F42B0"/>
    <w:rsid w:val="00511C57"/>
    <w:rsid w:val="00533DBC"/>
    <w:rsid w:val="00542E89"/>
    <w:rsid w:val="00551CBD"/>
    <w:rsid w:val="00566ED0"/>
    <w:rsid w:val="00571D9B"/>
    <w:rsid w:val="00572134"/>
    <w:rsid w:val="00573E8C"/>
    <w:rsid w:val="00583B5C"/>
    <w:rsid w:val="005B62CD"/>
    <w:rsid w:val="005C0374"/>
    <w:rsid w:val="005C3345"/>
    <w:rsid w:val="005C6DE2"/>
    <w:rsid w:val="005D1605"/>
    <w:rsid w:val="005D3843"/>
    <w:rsid w:val="005F01EF"/>
    <w:rsid w:val="00604EA2"/>
    <w:rsid w:val="00623779"/>
    <w:rsid w:val="00627C8F"/>
    <w:rsid w:val="00642445"/>
    <w:rsid w:val="00660ECF"/>
    <w:rsid w:val="006661C7"/>
    <w:rsid w:val="00670349"/>
    <w:rsid w:val="00677DC2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6885"/>
    <w:rsid w:val="00733950"/>
    <w:rsid w:val="007501B4"/>
    <w:rsid w:val="00757E71"/>
    <w:rsid w:val="0076009F"/>
    <w:rsid w:val="007608F5"/>
    <w:rsid w:val="00787C69"/>
    <w:rsid w:val="00790387"/>
    <w:rsid w:val="00791A00"/>
    <w:rsid w:val="007A45F7"/>
    <w:rsid w:val="007A6416"/>
    <w:rsid w:val="007D6EBF"/>
    <w:rsid w:val="007E0468"/>
    <w:rsid w:val="007E6E6A"/>
    <w:rsid w:val="008053D7"/>
    <w:rsid w:val="0081178C"/>
    <w:rsid w:val="008212B1"/>
    <w:rsid w:val="008236D3"/>
    <w:rsid w:val="00841C5D"/>
    <w:rsid w:val="00841F5C"/>
    <w:rsid w:val="00846162"/>
    <w:rsid w:val="00866A1F"/>
    <w:rsid w:val="008904FA"/>
    <w:rsid w:val="008A1171"/>
    <w:rsid w:val="008D5216"/>
    <w:rsid w:val="008E33DF"/>
    <w:rsid w:val="009044F5"/>
    <w:rsid w:val="00907FD0"/>
    <w:rsid w:val="009202D8"/>
    <w:rsid w:val="00923BDA"/>
    <w:rsid w:val="00936B69"/>
    <w:rsid w:val="00942CC0"/>
    <w:rsid w:val="00964B9A"/>
    <w:rsid w:val="0096607A"/>
    <w:rsid w:val="00967DE8"/>
    <w:rsid w:val="00970824"/>
    <w:rsid w:val="00974209"/>
    <w:rsid w:val="00983CE1"/>
    <w:rsid w:val="009A0DBB"/>
    <w:rsid w:val="009A15FB"/>
    <w:rsid w:val="009C65A9"/>
    <w:rsid w:val="009F3E79"/>
    <w:rsid w:val="00A2688A"/>
    <w:rsid w:val="00A62406"/>
    <w:rsid w:val="00A67377"/>
    <w:rsid w:val="00A71699"/>
    <w:rsid w:val="00A76DC2"/>
    <w:rsid w:val="00A82520"/>
    <w:rsid w:val="00A91BE8"/>
    <w:rsid w:val="00AB035D"/>
    <w:rsid w:val="00AC2A45"/>
    <w:rsid w:val="00AC62A7"/>
    <w:rsid w:val="00AC644D"/>
    <w:rsid w:val="00AE17CA"/>
    <w:rsid w:val="00AE5765"/>
    <w:rsid w:val="00AF08B8"/>
    <w:rsid w:val="00AF5C69"/>
    <w:rsid w:val="00AF73CF"/>
    <w:rsid w:val="00B011FF"/>
    <w:rsid w:val="00B214B3"/>
    <w:rsid w:val="00B266A9"/>
    <w:rsid w:val="00B435F9"/>
    <w:rsid w:val="00B54458"/>
    <w:rsid w:val="00B5467C"/>
    <w:rsid w:val="00B57060"/>
    <w:rsid w:val="00B639E4"/>
    <w:rsid w:val="00B734CD"/>
    <w:rsid w:val="00B82CDD"/>
    <w:rsid w:val="00B82D2F"/>
    <w:rsid w:val="00B957F9"/>
    <w:rsid w:val="00BA722E"/>
    <w:rsid w:val="00BB258A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57C"/>
    <w:rsid w:val="00C33B8F"/>
    <w:rsid w:val="00C41E91"/>
    <w:rsid w:val="00C560BE"/>
    <w:rsid w:val="00C56332"/>
    <w:rsid w:val="00C84C39"/>
    <w:rsid w:val="00C91441"/>
    <w:rsid w:val="00CD384F"/>
    <w:rsid w:val="00CD4D8C"/>
    <w:rsid w:val="00CF29E3"/>
    <w:rsid w:val="00CF7A62"/>
    <w:rsid w:val="00D101A3"/>
    <w:rsid w:val="00D204EB"/>
    <w:rsid w:val="00D20C58"/>
    <w:rsid w:val="00D34ADA"/>
    <w:rsid w:val="00D40DD8"/>
    <w:rsid w:val="00D42B1F"/>
    <w:rsid w:val="00D44BF5"/>
    <w:rsid w:val="00D50527"/>
    <w:rsid w:val="00D512E9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DE5CBB"/>
    <w:rsid w:val="00DF568F"/>
    <w:rsid w:val="00E03907"/>
    <w:rsid w:val="00E06E21"/>
    <w:rsid w:val="00E20A7B"/>
    <w:rsid w:val="00E2414A"/>
    <w:rsid w:val="00E43F45"/>
    <w:rsid w:val="00E4713F"/>
    <w:rsid w:val="00E73257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A4A67"/>
    <w:rsid w:val="00FB7134"/>
    <w:rsid w:val="00FC6300"/>
    <w:rsid w:val="00FC670C"/>
    <w:rsid w:val="00FE1C0D"/>
    <w:rsid w:val="00FF170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7B80A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E5CBB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SABAUDIA -</dc:creator>
  <cp:lastModifiedBy>User</cp:lastModifiedBy>
  <cp:revision>4</cp:revision>
  <cp:lastPrinted>2021-02-19T18:31:00Z</cp:lastPrinted>
  <dcterms:created xsi:type="dcterms:W3CDTF">2021-02-19T18:06:00Z</dcterms:created>
  <dcterms:modified xsi:type="dcterms:W3CDTF">2021-02-19T18:32:00Z</dcterms:modified>
</cp:coreProperties>
</file>