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2896F" w14:textId="1BECB1B2" w:rsidR="00E21EEC" w:rsidRPr="00290351" w:rsidRDefault="003C01BF" w:rsidP="00290351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290351">
        <w:rPr>
          <w:rFonts w:ascii="Times New Roman" w:hAnsi="Times New Roman" w:cs="Times New Roman"/>
          <w:b/>
          <w:sz w:val="24"/>
          <w:szCs w:val="24"/>
          <w:lang w:val="pt-BR"/>
        </w:rPr>
        <w:br/>
        <w:t xml:space="preserve">INDICAÇÃO Nº </w:t>
      </w:r>
      <w:r w:rsidR="00E105AD">
        <w:rPr>
          <w:rFonts w:ascii="Times New Roman" w:hAnsi="Times New Roman" w:cs="Times New Roman"/>
          <w:b/>
          <w:sz w:val="24"/>
          <w:szCs w:val="24"/>
          <w:lang w:val="pt-BR"/>
        </w:rPr>
        <w:t>027</w:t>
      </w:r>
      <w:bookmarkStart w:id="0" w:name="_GoBack"/>
      <w:bookmarkEnd w:id="0"/>
      <w:r w:rsidRPr="00290351">
        <w:rPr>
          <w:rFonts w:ascii="Times New Roman" w:hAnsi="Times New Roman" w:cs="Times New Roman"/>
          <w:b/>
          <w:sz w:val="24"/>
          <w:szCs w:val="24"/>
          <w:lang w:val="pt-BR"/>
        </w:rPr>
        <w:t>/2026</w:t>
      </w:r>
      <w:r w:rsidRPr="00290351">
        <w:rPr>
          <w:rFonts w:ascii="Times New Roman" w:hAnsi="Times New Roman" w:cs="Times New Roman"/>
          <w:sz w:val="24"/>
          <w:szCs w:val="24"/>
          <w:lang w:val="pt-BR"/>
        </w:rPr>
        <w:br/>
      </w:r>
    </w:p>
    <w:p w14:paraId="26AF12EF" w14:textId="77777777" w:rsidR="00E21EEC" w:rsidRPr="00290351" w:rsidRDefault="003C01BF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90351">
        <w:rPr>
          <w:rFonts w:ascii="Times New Roman" w:hAnsi="Times New Roman" w:cs="Times New Roman"/>
          <w:b/>
          <w:bCs/>
          <w:sz w:val="24"/>
          <w:szCs w:val="24"/>
          <w:lang w:val="pt-BR"/>
        </w:rPr>
        <w:t>ASSUNTO:</w:t>
      </w:r>
      <w:r w:rsidRPr="00290351">
        <w:rPr>
          <w:rFonts w:ascii="Times New Roman" w:hAnsi="Times New Roman" w:cs="Times New Roman"/>
          <w:sz w:val="24"/>
          <w:szCs w:val="24"/>
          <w:lang w:val="pt-BR"/>
        </w:rPr>
        <w:t xml:space="preserve"> Solicita ao Poder Executivo Municipal o pagamento do Incentivo Financeiro Adicional (IFA) aos Agentes Comunitários de Saúde (ACS) e Agentes de Combate às Endemias (ACE).</w:t>
      </w:r>
      <w:r w:rsidRPr="00290351">
        <w:rPr>
          <w:rFonts w:ascii="Times New Roman" w:hAnsi="Times New Roman" w:cs="Times New Roman"/>
          <w:sz w:val="24"/>
          <w:szCs w:val="24"/>
          <w:lang w:val="pt-BR"/>
        </w:rPr>
        <w:br/>
      </w:r>
    </w:p>
    <w:p w14:paraId="257629BA" w14:textId="77777777" w:rsidR="00E21EEC" w:rsidRPr="00290351" w:rsidRDefault="003C01BF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90351">
        <w:rPr>
          <w:rFonts w:ascii="Times New Roman" w:hAnsi="Times New Roman" w:cs="Times New Roman"/>
          <w:b/>
          <w:bCs/>
          <w:sz w:val="24"/>
          <w:szCs w:val="24"/>
          <w:lang w:val="pt-BR"/>
        </w:rPr>
        <w:t>Senhor Presidente,</w:t>
      </w:r>
    </w:p>
    <w:p w14:paraId="412B8250" w14:textId="77777777" w:rsidR="00E21EEC" w:rsidRPr="00290351" w:rsidRDefault="003C01BF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90351">
        <w:rPr>
          <w:rFonts w:ascii="Times New Roman" w:hAnsi="Times New Roman" w:cs="Times New Roman"/>
          <w:sz w:val="24"/>
          <w:szCs w:val="24"/>
          <w:lang w:val="pt-BR"/>
        </w:rPr>
        <w:t>O Vereador que esta subscreve, no uso de suas atribuições legais e regimentais, INDICA ao Excelentíssimo Senhor Prefeito Municipal que, por meio da Secretaria Municipal de Saúde e demais setores competentes, adote as providências necessárias para viabilizar o pagamento do Incentivo Financeiro Adicional (IFA) aos Agentes Comunitários de Saúde (ACS) e aos Agentes de Combate às Endemias (ACE) do município de Sabáudia, abrangendo servidores estatutários e celetistas que estejam em efetivo exercício de suas funções.</w:t>
      </w:r>
    </w:p>
    <w:p w14:paraId="3D330450" w14:textId="77777777" w:rsidR="00E21EEC" w:rsidRDefault="003C01BF" w:rsidP="00290351">
      <w:pPr>
        <w:pStyle w:val="Ttulo1"/>
        <w:jc w:val="center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290351">
        <w:rPr>
          <w:rFonts w:ascii="Times New Roman" w:hAnsi="Times New Roman" w:cs="Times New Roman"/>
          <w:color w:val="auto"/>
          <w:sz w:val="24"/>
          <w:szCs w:val="24"/>
          <w:lang w:val="pt-BR"/>
        </w:rPr>
        <w:t>JUSTIFICATIVA</w:t>
      </w:r>
    </w:p>
    <w:p w14:paraId="602C44CF" w14:textId="77777777" w:rsidR="00290351" w:rsidRPr="00290351" w:rsidRDefault="00290351" w:rsidP="00290351">
      <w:pPr>
        <w:rPr>
          <w:lang w:val="pt-BR"/>
        </w:rPr>
      </w:pPr>
    </w:p>
    <w:p w14:paraId="69395550" w14:textId="77777777" w:rsidR="00E21EEC" w:rsidRPr="00290351" w:rsidRDefault="003C01BF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90351">
        <w:rPr>
          <w:rFonts w:ascii="Times New Roman" w:hAnsi="Times New Roman" w:cs="Times New Roman"/>
          <w:sz w:val="24"/>
          <w:szCs w:val="24"/>
          <w:lang w:val="pt-BR"/>
        </w:rPr>
        <w:t>Os Agentes Comunitários de Saúde (ACS) e os Agentes de Combate às Endemias (ACE) exercem papel fundamental na execução das políticas públicas de saúde, atuando diretamente na promoção da saúde, prevenção de doenças, vigilância epidemiológica e acompanhamento das famílias no âmbito da Atenção Primária à Saúde.</w:t>
      </w:r>
    </w:p>
    <w:p w14:paraId="578ADF9D" w14:textId="77777777" w:rsidR="00E21EEC" w:rsidRPr="00290351" w:rsidRDefault="003C01BF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90351">
        <w:rPr>
          <w:rFonts w:ascii="Times New Roman" w:hAnsi="Times New Roman" w:cs="Times New Roman"/>
          <w:sz w:val="24"/>
          <w:szCs w:val="24"/>
          <w:lang w:val="pt-BR"/>
        </w:rPr>
        <w:t>A Constituição Federal, em seu artigo 198, reconhece a importância desses profissionais na organização do Sistema Único de Saúde – SUS. Posteriormente, a Emenda Constitucional nº 120/2022 reforçou a valorização da categoria ao estabelecer diretrizes para remuneração e políticas de valorização dos ACS e ACE em todo o território nacional.</w:t>
      </w:r>
    </w:p>
    <w:p w14:paraId="05B1660D" w14:textId="77777777" w:rsidR="00E21EEC" w:rsidRPr="00290351" w:rsidRDefault="003C01BF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90351">
        <w:rPr>
          <w:rFonts w:ascii="Times New Roman" w:hAnsi="Times New Roman" w:cs="Times New Roman"/>
          <w:sz w:val="24"/>
          <w:szCs w:val="24"/>
          <w:lang w:val="pt-BR"/>
        </w:rPr>
        <w:t>Além disso, a Lei Federal nº 11.350/2006 regulamenta as atividades dos Agentes Comunitários de Saúde e dos Agentes de Combate às Endemias, estabelecendo que tais profissionais são responsáveis pelo desenvolvimento de ações de vigilância em saúde e promoção da saúde junto às comunidades.</w:t>
      </w:r>
    </w:p>
    <w:p w14:paraId="01A4B64D" w14:textId="77777777" w:rsidR="00E21EEC" w:rsidRPr="00290351" w:rsidRDefault="003C01BF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90351">
        <w:rPr>
          <w:rFonts w:ascii="Times New Roman" w:hAnsi="Times New Roman" w:cs="Times New Roman"/>
          <w:sz w:val="24"/>
          <w:szCs w:val="24"/>
          <w:lang w:val="pt-BR"/>
        </w:rPr>
        <w:lastRenderedPageBreak/>
        <w:t>O Ministério da Saúde também instituiu mecanismos de financiamento e incentivo às ações desenvolvidas por esses profissionais por meio de diversas normativas, entre elas a Portaria GM/MS nº 674/2003, que instituiu incentivo financeiro para fortalecimento das atividades dos ACS, a Portaria GM/MS nº 2.488/2011, que aprovou a Política Nacional de Atenção Básica (PNAB), e a Portaria de Consolidação nº 6/2017 do Ministério da Saúde, que trata do financiamento e da transferência de recursos federais para as ações e serviços públicos de saúde no âmbito do SUS.</w:t>
      </w:r>
    </w:p>
    <w:p w14:paraId="26F25694" w14:textId="77777777" w:rsidR="00E21EEC" w:rsidRPr="00290351" w:rsidRDefault="003C01BF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90351">
        <w:rPr>
          <w:rFonts w:ascii="Times New Roman" w:hAnsi="Times New Roman" w:cs="Times New Roman"/>
          <w:sz w:val="24"/>
          <w:szCs w:val="24"/>
          <w:lang w:val="pt-BR"/>
        </w:rPr>
        <w:t>No contexto dessas políticas públicas, o Ministério da Saúde realiza repasses financeiros aos municípios destinados ao fortalecimento das ações da atenção primária e vigilância em saúde, incluindo valores conhecidos como Incentivo Financeiro Adicional, tradicionalmente transferidos ao final do exercício financeiro.</w:t>
      </w:r>
    </w:p>
    <w:p w14:paraId="39F044DB" w14:textId="77777777" w:rsidR="00E21EEC" w:rsidRPr="00290351" w:rsidRDefault="003C01BF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90351">
        <w:rPr>
          <w:rFonts w:ascii="Times New Roman" w:hAnsi="Times New Roman" w:cs="Times New Roman"/>
          <w:sz w:val="24"/>
          <w:szCs w:val="24"/>
          <w:lang w:val="pt-BR"/>
        </w:rPr>
        <w:t>Diversos municípios brasileiros já regulamentaram o repasse desses recursos diretamente aos profissionais da categoria, geralmente na forma de abono pecuniário anual, como forma de reconhecimento e valorização pelo relevante serviço prestado à população.</w:t>
      </w:r>
    </w:p>
    <w:p w14:paraId="518E69C6" w14:textId="77777777" w:rsidR="00E21EEC" w:rsidRPr="00290351" w:rsidRDefault="003C01BF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90351">
        <w:rPr>
          <w:rFonts w:ascii="Times New Roman" w:hAnsi="Times New Roman" w:cs="Times New Roman"/>
          <w:sz w:val="24"/>
          <w:szCs w:val="24"/>
          <w:lang w:val="pt-BR"/>
        </w:rPr>
        <w:t>Diante da relevância do trabalho desenvolvido pelos ACS e ACE no município de Sabáudia, bem como da existência de repasses federais destinados ao fortalecimento dessas atividades, a presente indicação busca incentivar o Poder Executivo a avaliar e viabilizar o pagamento do Incentivo Financeiro Adicional aos referidos profissionais.</w:t>
      </w:r>
    </w:p>
    <w:p w14:paraId="5F7CBBC7" w14:textId="67008715" w:rsidR="00E21EEC" w:rsidRDefault="003C01BF" w:rsidP="00290351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290351">
        <w:rPr>
          <w:rFonts w:ascii="Times New Roman" w:hAnsi="Times New Roman" w:cs="Times New Roman"/>
          <w:sz w:val="24"/>
          <w:szCs w:val="24"/>
          <w:lang w:val="pt-BR"/>
        </w:rPr>
        <w:br/>
        <w:t>Sala das Sessões, Sabáudia, 16</w:t>
      </w:r>
      <w:r w:rsidR="00992EC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90351">
        <w:rPr>
          <w:rFonts w:ascii="Times New Roman" w:hAnsi="Times New Roman" w:cs="Times New Roman"/>
          <w:sz w:val="24"/>
          <w:szCs w:val="24"/>
          <w:lang w:val="pt-BR"/>
        </w:rPr>
        <w:t xml:space="preserve">de março de </w:t>
      </w:r>
      <w:r w:rsidRPr="00290351">
        <w:rPr>
          <w:rFonts w:ascii="Times New Roman" w:hAnsi="Times New Roman" w:cs="Times New Roman"/>
          <w:sz w:val="24"/>
          <w:szCs w:val="24"/>
          <w:lang w:val="pt-BR"/>
        </w:rPr>
        <w:t>2026.</w:t>
      </w:r>
      <w:r w:rsidRPr="00290351">
        <w:rPr>
          <w:rFonts w:ascii="Times New Roman" w:hAnsi="Times New Roman" w:cs="Times New Roman"/>
          <w:sz w:val="24"/>
          <w:szCs w:val="24"/>
          <w:lang w:val="pt-BR"/>
        </w:rPr>
        <w:br/>
      </w:r>
    </w:p>
    <w:p w14:paraId="07D74C8C" w14:textId="77777777" w:rsidR="00290351" w:rsidRDefault="00290351" w:rsidP="00290351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43428E95" w14:textId="77777777" w:rsidR="00290351" w:rsidRDefault="00290351" w:rsidP="00290351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11B68A2D" w14:textId="77777777" w:rsidR="00290351" w:rsidRPr="00290351" w:rsidRDefault="00290351" w:rsidP="00290351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0749B294" w14:textId="77777777" w:rsidR="00290351" w:rsidRDefault="00290351" w:rsidP="00290351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6334F7BA" w14:textId="35FB5DC9" w:rsidR="00E21EEC" w:rsidRPr="00290351" w:rsidRDefault="003C01BF" w:rsidP="00290351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290351">
        <w:rPr>
          <w:rFonts w:ascii="Times New Roman" w:hAnsi="Times New Roman" w:cs="Times New Roman"/>
          <w:sz w:val="24"/>
          <w:szCs w:val="24"/>
          <w:lang w:val="pt-BR"/>
        </w:rPr>
        <w:t>José Aparecido de Souza</w:t>
      </w:r>
    </w:p>
    <w:p w14:paraId="0210977B" w14:textId="77777777" w:rsidR="00E21EEC" w:rsidRPr="00290351" w:rsidRDefault="003C01BF" w:rsidP="0029035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90351"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sectPr w:rsidR="00E21EEC" w:rsidRPr="0029035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2B431" w14:textId="77777777" w:rsidR="007B12D0" w:rsidRDefault="007B12D0" w:rsidP="00290351">
      <w:pPr>
        <w:spacing w:after="0" w:line="240" w:lineRule="auto"/>
      </w:pPr>
      <w:r>
        <w:separator/>
      </w:r>
    </w:p>
  </w:endnote>
  <w:endnote w:type="continuationSeparator" w:id="0">
    <w:p w14:paraId="10F8AFC0" w14:textId="77777777" w:rsidR="007B12D0" w:rsidRDefault="007B12D0" w:rsidP="00290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6AF37" w14:textId="77777777" w:rsidR="007B12D0" w:rsidRDefault="007B12D0" w:rsidP="00290351">
      <w:pPr>
        <w:spacing w:after="0" w:line="240" w:lineRule="auto"/>
      </w:pPr>
      <w:r>
        <w:separator/>
      </w:r>
    </w:p>
  </w:footnote>
  <w:footnote w:type="continuationSeparator" w:id="0">
    <w:p w14:paraId="167A0E3D" w14:textId="77777777" w:rsidR="007B12D0" w:rsidRDefault="007B12D0" w:rsidP="00290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horzAnchor="margin" w:tblpXSpec="center" w:tblpY="-885"/>
      <w:tblW w:w="1077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9356"/>
    </w:tblGrid>
    <w:tr w:rsidR="00290351" w14:paraId="19E8D2F8" w14:textId="77777777" w:rsidTr="004C080A">
      <w:trPr>
        <w:cantSplit/>
        <w:trHeight w:hRule="exact" w:val="1701"/>
      </w:trPr>
      <w:tc>
        <w:tcPr>
          <w:tcW w:w="1418" w:type="dxa"/>
        </w:tcPr>
        <w:p w14:paraId="4C45D04B" w14:textId="77777777" w:rsidR="00290351" w:rsidRDefault="007B12D0" w:rsidP="0097297E">
          <w:pPr>
            <w:pStyle w:val="Cabealho"/>
            <w:tabs>
              <w:tab w:val="right" w:pos="11554"/>
            </w:tabs>
            <w:snapToGrid w:val="0"/>
            <w:spacing w:line="360" w:lineRule="auto"/>
            <w:rPr>
              <w:rFonts w:eastAsia="Times New Roman"/>
              <w:sz w:val="20"/>
              <w:lang w:eastAsia="ar-SA"/>
            </w:rPr>
          </w:pPr>
          <w:r>
            <w:rPr>
              <w:rFonts w:eastAsia="Lucida Sans Unicode"/>
              <w:sz w:val="24"/>
              <w:lang w:eastAsia="pt-BR"/>
            </w:rPr>
            <w:object w:dxaOrig="1440" w:dyaOrig="1440" w14:anchorId="360613A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4.15pt;margin-top:1.75pt;width:65.95pt;height:65.6pt;z-index:-251658752;mso-wrap-distance-left:9.05pt;mso-wrap-distance-right:9.05pt" filled="t">
                <v:fill color2="black" type="frame"/>
                <v:imagedata r:id="rId1" o:title=""/>
              </v:shape>
              <o:OLEObject Type="Embed" ProgID="OutPlace" ShapeID="_x0000_s2049" DrawAspect="Content" ObjectID="_1835248145" r:id="rId2"/>
            </w:object>
          </w:r>
        </w:p>
      </w:tc>
      <w:tc>
        <w:tcPr>
          <w:tcW w:w="9356" w:type="dxa"/>
        </w:tcPr>
        <w:p w14:paraId="2D54ACA2" w14:textId="77777777" w:rsidR="00290351" w:rsidRPr="00290351" w:rsidRDefault="00290351" w:rsidP="0097297E">
          <w:pPr>
            <w:pStyle w:val="Cabealho"/>
            <w:tabs>
              <w:tab w:val="right" w:pos="9216"/>
            </w:tabs>
            <w:snapToGrid w:val="0"/>
            <w:spacing w:line="360" w:lineRule="auto"/>
            <w:ind w:left="-24" w:firstLine="24"/>
            <w:jc w:val="center"/>
            <w:rPr>
              <w:rFonts w:ascii="Impact" w:eastAsia="Times New Roman" w:hAnsi="Impact"/>
              <w:b/>
              <w:color w:val="000080"/>
              <w:spacing w:val="48"/>
              <w:sz w:val="54"/>
              <w:u w:val="double"/>
              <w:lang w:val="pt-BR" w:eastAsia="ar-SA"/>
            </w:rPr>
          </w:pPr>
          <w:r w:rsidRPr="00290351">
            <w:rPr>
              <w:rFonts w:ascii="Impact" w:eastAsia="Times New Roman" w:hAnsi="Impact"/>
              <w:b/>
              <w:color w:val="000080"/>
              <w:spacing w:val="48"/>
              <w:sz w:val="54"/>
              <w:u w:val="double"/>
              <w:lang w:val="pt-BR" w:eastAsia="ar-SA"/>
            </w:rPr>
            <w:t>CÂMARA MUNICIPAL DE SABÁUDIA</w:t>
          </w:r>
        </w:p>
        <w:p w14:paraId="246F7F19" w14:textId="25AD219E" w:rsidR="00290351" w:rsidRPr="00290351" w:rsidRDefault="00290351" w:rsidP="0097297E">
          <w:pPr>
            <w:pStyle w:val="Cabealho"/>
            <w:tabs>
              <w:tab w:val="right" w:pos="9216"/>
            </w:tabs>
            <w:spacing w:line="360" w:lineRule="auto"/>
            <w:ind w:left="-24" w:firstLine="24"/>
            <w:rPr>
              <w:rFonts w:ascii="Arial" w:eastAsia="Times New Roman" w:hAnsi="Arial"/>
              <w:b/>
              <w:color w:val="000080"/>
              <w:sz w:val="20"/>
              <w:u w:val="single"/>
              <w:lang w:val="pt-BR" w:eastAsia="ar-SA"/>
            </w:rPr>
          </w:pPr>
          <w:r>
            <w:rPr>
              <w:rFonts w:ascii="Arial" w:eastAsia="Times New Roman" w:hAnsi="Arial"/>
              <w:b/>
              <w:color w:val="000080"/>
              <w:sz w:val="20"/>
              <w:u w:val="single"/>
              <w:lang w:val="pt-BR" w:eastAsia="ar-SA"/>
            </w:rPr>
            <w:t>Avenida Campos Salles</w:t>
          </w:r>
          <w:r w:rsidRPr="00290351">
            <w:rPr>
              <w:rFonts w:ascii="Arial" w:eastAsia="Times New Roman" w:hAnsi="Arial"/>
              <w:b/>
              <w:color w:val="000080"/>
              <w:sz w:val="20"/>
              <w:u w:val="single"/>
              <w:lang w:val="pt-BR" w:eastAsia="ar-SA"/>
            </w:rPr>
            <w:t xml:space="preserve">, </w:t>
          </w:r>
          <w:r>
            <w:rPr>
              <w:rFonts w:ascii="Arial" w:eastAsia="Times New Roman" w:hAnsi="Arial"/>
              <w:b/>
              <w:color w:val="000080"/>
              <w:sz w:val="20"/>
              <w:u w:val="single"/>
              <w:lang w:val="pt-BR" w:eastAsia="ar-SA"/>
            </w:rPr>
            <w:t>1951</w:t>
          </w:r>
          <w:r w:rsidRPr="00290351">
            <w:rPr>
              <w:rFonts w:ascii="Arial" w:eastAsia="Times New Roman" w:hAnsi="Arial"/>
              <w:b/>
              <w:color w:val="000080"/>
              <w:sz w:val="20"/>
              <w:u w:val="single"/>
              <w:lang w:val="pt-BR" w:eastAsia="ar-SA"/>
            </w:rPr>
            <w:t xml:space="preserve"> - Caixa Postal 21 Fone (043) 3151-1800 - CEP 86.720-000 –</w:t>
          </w:r>
        </w:p>
        <w:p w14:paraId="646B970E" w14:textId="77777777" w:rsidR="00290351" w:rsidRDefault="00290351" w:rsidP="0097297E">
          <w:pPr>
            <w:pStyle w:val="Cabealho"/>
            <w:spacing w:line="360" w:lineRule="auto"/>
            <w:jc w:val="center"/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</w:pPr>
          <w:r w:rsidRPr="00290351">
            <w:rPr>
              <w:rFonts w:ascii="Arial" w:eastAsia="Times New Roman" w:hAnsi="Arial"/>
              <w:b/>
              <w:color w:val="000080"/>
              <w:sz w:val="20"/>
              <w:u w:val="single"/>
              <w:lang w:val="pt-BR" w:eastAsia="ar-SA"/>
            </w:rPr>
            <w:t xml:space="preserve"> </w:t>
          </w:r>
          <w:r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  <w:t>SABÁUDIA – PR – CNPJ/MF 01010823/0001-60</w:t>
          </w:r>
        </w:p>
        <w:p w14:paraId="0E8EDE0A" w14:textId="77777777" w:rsidR="00290351" w:rsidRDefault="00290351" w:rsidP="0097297E">
          <w:pPr>
            <w:pStyle w:val="Cabealho"/>
            <w:spacing w:line="360" w:lineRule="auto"/>
            <w:rPr>
              <w:rFonts w:eastAsia="Times New Roman"/>
              <w:color w:val="000080"/>
              <w:sz w:val="20"/>
              <w:lang w:eastAsia="ar-SA"/>
            </w:rPr>
          </w:pPr>
        </w:p>
      </w:tc>
    </w:tr>
  </w:tbl>
  <w:p w14:paraId="61485654" w14:textId="77777777" w:rsidR="00290351" w:rsidRDefault="002903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0351"/>
    <w:rsid w:val="0029639D"/>
    <w:rsid w:val="00326F90"/>
    <w:rsid w:val="003C01BF"/>
    <w:rsid w:val="004D4754"/>
    <w:rsid w:val="007B12D0"/>
    <w:rsid w:val="00992EC5"/>
    <w:rsid w:val="00AA1D8D"/>
    <w:rsid w:val="00B47730"/>
    <w:rsid w:val="00CB0664"/>
    <w:rsid w:val="00E105AD"/>
    <w:rsid w:val="00E21EEC"/>
    <w:rsid w:val="00E35E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9B5C869"/>
  <w14:defaultImageDpi w14:val="300"/>
  <w15:docId w15:val="{D442CB9A-153F-453F-A8DB-4FE545A9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12F319-02C3-4945-B9DE-CA41B05D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2026-03-17T07:22:00Z</dcterms:created>
  <dcterms:modified xsi:type="dcterms:W3CDTF">2026-03-17T07:23:00Z</dcterms:modified>
  <cp:category/>
</cp:coreProperties>
</file>